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Инновационные процессы в образовании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у магистрантов готовности к реализации инновационной деятельности в системе образования.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«Инновационные процессы в образовании» относится к базовой части блока дисциплин.</w:t>
      </w:r>
    </w:p>
    <w:p w:rsidR="00FB1240" w:rsidRPr="00006DC2" w:rsidRDefault="00FB1240" w:rsidP="00641A73">
      <w:r w:rsidRPr="00006DC2">
        <w:t>Освоение данной дисциплины является необходимой основой для последующего изучения дисциплин «Нормативно-правовое регулирование психологической помощи в РФ», «Организация психологической службы в образовании», «Этика и профессиональное общение психолога-консультанта», прохождения практики «Учебная практика (технологическая (проектно-технологическая)) по Модулю 3».</w:t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 (ОПК-1).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приоритетные направления развития системы образования;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выявлять актуальные проблемы в сфере образования;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действиями по осуществлению профессиональной деятельности в соответствии с требованиями Федеральных государственных образовательных стандартов.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64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уст.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уст.)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Теоретико-методологические и онтологические основы инновационных процессов в образовании.</w:t>
        <w:br/>
        <w:t> Методологические основы исследования инновационных процессов в образовании. История становления и развития инновационного образования. Парадигмальная множественность современного образовательного пространства как условие инновационного развития образовательных систем. Проблемы моделирования педагогических процессов и систем. Система управления инновационным процессом.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Грачев Константин Юрьевич кандидат педагогических наук, доцент кафедры педагогики ФГБОУ ВО «ВГСПУ».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